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“红色家书”题目自拟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  <w:t>（标题为二号“华文中宋”字体）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华文中宋" w:hAnsi="华文中宋" w:eastAsia="华文中宋" w:cs="华文中宋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正文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以书信的格式，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用四号仿宋字体，段落为1.5倍行距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父亲（举例）：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.............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儿 和森 敬禀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一九二一年十月十二日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（落款举例）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作者：张三 （举例）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2022级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工商管理学院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企业管理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专业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3223F4"/>
    <w:rsid w:val="0001023B"/>
    <w:rsid w:val="00296871"/>
    <w:rsid w:val="002E2BDA"/>
    <w:rsid w:val="006E5574"/>
    <w:rsid w:val="00736FBC"/>
    <w:rsid w:val="00921040"/>
    <w:rsid w:val="0098569D"/>
    <w:rsid w:val="00E70F8A"/>
    <w:rsid w:val="0ACB2D6B"/>
    <w:rsid w:val="1403334A"/>
    <w:rsid w:val="19750400"/>
    <w:rsid w:val="1D9D22B8"/>
    <w:rsid w:val="20F42089"/>
    <w:rsid w:val="34BC1F17"/>
    <w:rsid w:val="373223F4"/>
    <w:rsid w:val="405E4A9A"/>
    <w:rsid w:val="62747FE8"/>
    <w:rsid w:val="62A4458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