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宋体"/>
          <w:b/>
          <w:bCs w:val="0"/>
          <w:color w:val="auto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 w:val="0"/>
          <w:color w:val="auto"/>
          <w:kern w:val="0"/>
          <w:sz w:val="36"/>
          <w:szCs w:val="36"/>
        </w:rPr>
        <w:t>XX</w:t>
      </w:r>
      <w:r>
        <w:rPr>
          <w:rFonts w:hint="eastAsia" w:ascii="宋体" w:hAnsi="宋体" w:cs="宋体"/>
          <w:b/>
          <w:bCs w:val="0"/>
          <w:color w:val="auto"/>
          <w:kern w:val="0"/>
          <w:sz w:val="36"/>
          <w:szCs w:val="36"/>
        </w:rPr>
        <w:t>学院20</w:t>
      </w:r>
      <w:r>
        <w:rPr>
          <w:rFonts w:hint="eastAsia" w:ascii="宋体" w:hAnsi="宋体" w:cs="宋体"/>
          <w:b/>
          <w:bCs w:val="0"/>
          <w:color w:val="auto"/>
          <w:kern w:val="0"/>
          <w:sz w:val="36"/>
          <w:szCs w:val="36"/>
          <w:lang w:val="en-US" w:eastAsia="zh-CN"/>
        </w:rPr>
        <w:t>25</w:t>
      </w:r>
      <w:r>
        <w:rPr>
          <w:rFonts w:hint="eastAsia" w:ascii="宋体" w:hAnsi="宋体" w:cs="宋体"/>
          <w:b/>
          <w:bCs w:val="0"/>
          <w:color w:val="auto"/>
          <w:kern w:val="0"/>
          <w:sz w:val="36"/>
          <w:szCs w:val="36"/>
        </w:rPr>
        <w:t>届</w:t>
      </w:r>
      <w:r>
        <w:rPr>
          <w:rFonts w:hint="eastAsia" w:ascii="宋体" w:hAnsi="宋体" w:cs="宋体"/>
          <w:b/>
          <w:bCs w:val="0"/>
          <w:color w:val="auto"/>
          <w:kern w:val="0"/>
          <w:sz w:val="36"/>
          <w:szCs w:val="36"/>
          <w:lang w:val="en-US" w:eastAsia="zh-CN"/>
        </w:rPr>
        <w:t>毕业</w:t>
      </w:r>
      <w:r>
        <w:rPr>
          <w:rFonts w:hint="eastAsia" w:ascii="宋体" w:hAnsi="宋体" w:cs="宋体"/>
          <w:b/>
          <w:bCs w:val="0"/>
          <w:color w:val="auto"/>
          <w:kern w:val="0"/>
          <w:sz w:val="36"/>
          <w:szCs w:val="36"/>
        </w:rPr>
        <w:t>研究生学位授予仪式宣读稿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 w:val="0"/>
          <w:color w:val="auto"/>
          <w:kern w:val="0"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36"/>
          <w:szCs w:val="36"/>
          <w:lang w:eastAsia="zh-CN"/>
        </w:rPr>
        <w:t>（</w:t>
      </w:r>
      <w:r>
        <w:rPr>
          <w:rFonts w:hint="eastAsia" w:ascii="宋体" w:hAnsi="宋体" w:cs="宋体"/>
          <w:b/>
          <w:bCs w:val="0"/>
          <w:color w:val="auto"/>
          <w:kern w:val="0"/>
          <w:sz w:val="36"/>
          <w:szCs w:val="36"/>
          <w:lang w:val="en-US" w:eastAsia="zh-CN"/>
        </w:rPr>
        <w:t>模板</w:t>
      </w:r>
      <w:r>
        <w:rPr>
          <w:rFonts w:hint="eastAsia" w:ascii="宋体" w:hAnsi="宋体" w:cs="宋体"/>
          <w:b/>
          <w:bCs w:val="0"/>
          <w:color w:val="auto"/>
          <w:kern w:val="0"/>
          <w:sz w:val="36"/>
          <w:szCs w:val="36"/>
          <w:lang w:eastAsia="zh-CN"/>
        </w:rPr>
        <w:t>）</w:t>
      </w:r>
    </w:p>
    <w:p>
      <w:pPr>
        <w:spacing w:line="360" w:lineRule="auto"/>
        <w:ind w:firstLine="482" w:firstLineChars="200"/>
        <w:rPr>
          <w:b/>
          <w:color w:val="auto"/>
          <w:sz w:val="24"/>
          <w:szCs w:val="24"/>
        </w:rPr>
      </w:pPr>
    </w:p>
    <w:p>
      <w:pPr>
        <w:widowControl/>
        <w:snapToGrid w:val="0"/>
        <w:spacing w:line="360" w:lineRule="auto"/>
        <w:ind w:firstLine="800" w:firstLineChars="250"/>
        <w:rPr>
          <w:rFonts w:ascii="宋体" w:hAnsi="宋体" w:eastAsia="宋体" w:cs="宋体"/>
          <w:color w:val="auto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根据学校学位授予办法， XX学院共有XX 名研究生获得学位。获得XX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>X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（如：管理学）博士学位的研究生共XX人，获得XX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>X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（如：管理学）硕士学位的研究生共XX人，名单如下，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>请读到名字的同学走上主席台领受学位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宋体" w:hAnsi="宋体" w:cs="宋体"/>
          <w:color w:val="auto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宋体" w:hAnsi="宋体" w:eastAsia="宋体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>X</w:t>
      </w:r>
      <w:r>
        <w:rPr>
          <w:rFonts w:hint="eastAsia" w:ascii="宋体" w:hAnsi="宋体" w:cs="宋体"/>
          <w:color w:val="auto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宋体" w:hAnsi="宋体" w:cs="宋体"/>
          <w:color w:val="auto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40" w:firstLineChars="200"/>
        <w:textAlignment w:val="auto"/>
        <w:rPr>
          <w:rFonts w:hint="eastAsia" w:ascii="宋体" w:hAnsi="宋体" w:cs="宋体"/>
          <w:color w:val="auto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 xml:space="preserve">X  </w:t>
      </w:r>
      <w:r>
        <w:rPr>
          <w:rFonts w:hint="eastAsia" w:ascii="宋体" w:hAnsi="宋体" w:eastAsia="宋体" w:cs="宋体"/>
          <w:color w:val="auto"/>
          <w:kern w:val="0"/>
          <w:sz w:val="32"/>
          <w:szCs w:val="32"/>
        </w:rPr>
        <w:t>XX</w:t>
      </w:r>
      <w:r>
        <w:rPr>
          <w:rFonts w:hint="eastAsia" w:ascii="宋体" w:hAnsi="宋体" w:cs="宋体"/>
          <w:color w:val="auto"/>
          <w:kern w:val="0"/>
          <w:sz w:val="32"/>
          <w:szCs w:val="32"/>
        </w:rPr>
        <w:t>X</w:t>
      </w:r>
    </w:p>
    <w:p>
      <w:pPr>
        <w:widowControl/>
        <w:snapToGrid w:val="0"/>
        <w:spacing w:line="360" w:lineRule="auto"/>
        <w:ind w:firstLine="640" w:firstLineChars="200"/>
        <w:rPr>
          <w:rFonts w:hint="eastAsia" w:ascii="宋体" w:hAnsi="宋体" w:cs="宋体"/>
          <w:color w:val="auto"/>
          <w:kern w:val="0"/>
          <w:sz w:val="32"/>
          <w:szCs w:val="32"/>
        </w:rPr>
      </w:pPr>
      <w:r>
        <w:rPr>
          <w:rFonts w:hint="eastAsia" w:ascii="宋体" w:hAnsi="宋体" w:cs="宋体"/>
          <w:color w:val="auto"/>
          <w:kern w:val="0"/>
          <w:sz w:val="32"/>
          <w:szCs w:val="32"/>
        </w:rPr>
        <w:t>宣读完毕，祝贺以上同学。</w:t>
      </w:r>
    </w:p>
    <w:p>
      <w:pPr>
        <w:widowControl/>
        <w:snapToGrid w:val="0"/>
        <w:spacing w:line="360" w:lineRule="auto"/>
        <w:jc w:val="both"/>
        <w:rPr>
          <w:rFonts w:hint="default" w:ascii="宋体" w:hAnsi="宋体" w:eastAsia="宋体" w:cs="宋体"/>
          <w:b/>
          <w:bCs/>
          <w:color w:val="auto"/>
          <w:kern w:val="0"/>
          <w:sz w:val="36"/>
          <w:szCs w:val="36"/>
          <w:highlight w:val="yellow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highlight w:val="yellow"/>
          <w:lang w:val="en-US" w:eastAsia="zh-CN"/>
        </w:rPr>
        <w:t>备注：请注意，须每七人一组进行宣读名单（先读博士生授位名单，再读硕士生授位名单。若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auto"/>
          <w:kern w:val="0"/>
          <w:sz w:val="36"/>
          <w:szCs w:val="36"/>
          <w:highlight w:val="yellow"/>
          <w:lang w:val="en-US" w:eastAsia="zh-CN"/>
        </w:rPr>
        <w:t>博士生和硕士生为一组，仍需七人一组一同上台）。</w:t>
      </w:r>
    </w:p>
    <w:p>
      <w:pPr>
        <w:rPr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4NTQzYjg4NDZmMmZiZDdiM2RkMmE5NjljZTY3NjcifQ=="/>
    <w:docVar w:name="KSO_WPS_MARK_KEY" w:val="33fabf19-9353-4df5-baac-80cfc14f4c9a"/>
  </w:docVars>
  <w:rsids>
    <w:rsidRoot w:val="42F8100E"/>
    <w:rsid w:val="38C766E9"/>
    <w:rsid w:val="3FA24FB3"/>
    <w:rsid w:val="42F8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