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1F15" w:rsidRPr="0065028B" w:rsidRDefault="00D43840" w:rsidP="0065028B">
      <w:pPr>
        <w:spacing w:line="360" w:lineRule="auto"/>
        <w:jc w:val="center"/>
        <w:rPr>
          <w:rFonts w:ascii="宋体" w:eastAsia="宋体" w:hAnsi="宋体" w:cs="宋体"/>
          <w:b/>
          <w:bCs/>
          <w:color w:val="000000"/>
          <w:kern w:val="0"/>
          <w:sz w:val="28"/>
          <w:szCs w:val="28"/>
        </w:rPr>
      </w:pPr>
      <w:r w:rsidRPr="0065028B">
        <w:rPr>
          <w:rFonts w:ascii="宋体" w:eastAsia="宋体" w:hAnsi="宋体" w:cs="宋体" w:hint="eastAsia"/>
          <w:b/>
          <w:bCs/>
          <w:color w:val="000000"/>
          <w:kern w:val="0"/>
          <w:sz w:val="28"/>
          <w:szCs w:val="28"/>
        </w:rPr>
        <w:t>浙江工商大学2021年度校级研究生教育改革项目立项名单</w:t>
      </w:r>
      <w:bookmarkStart w:id="0" w:name="_GoBack"/>
      <w:bookmarkEnd w:id="0"/>
    </w:p>
    <w:p w:rsidR="007F1F15" w:rsidRDefault="00D43840" w:rsidP="0065028B">
      <w:pPr>
        <w:spacing w:line="360" w:lineRule="auto"/>
        <w:jc w:val="center"/>
        <w:rPr>
          <w:rFonts w:ascii="宋体" w:eastAsia="宋体" w:hAnsi="宋体" w:cs="宋体"/>
          <w:b/>
          <w:sz w:val="28"/>
          <w:szCs w:val="28"/>
          <w:shd w:val="clear" w:color="auto" w:fill="FFFFFF"/>
        </w:rPr>
      </w:pPr>
      <w:r>
        <w:rPr>
          <w:rFonts w:ascii="宋体" w:eastAsia="宋体" w:hAnsi="宋体" w:cs="宋体" w:hint="eastAsia"/>
          <w:b/>
          <w:bCs/>
          <w:color w:val="000000"/>
          <w:kern w:val="0"/>
          <w:sz w:val="28"/>
          <w:szCs w:val="28"/>
        </w:rPr>
        <w:t>研究生精品示范课程建设项目</w:t>
      </w:r>
    </w:p>
    <w:tbl>
      <w:tblPr>
        <w:tblpPr w:leftFromText="180" w:rightFromText="180" w:vertAnchor="text" w:tblpXSpec="center" w:tblpY="1"/>
        <w:tblOverlap w:val="never"/>
        <w:tblW w:w="9026" w:type="dxa"/>
        <w:jc w:val="center"/>
        <w:tblLayout w:type="fixed"/>
        <w:tblLook w:val="04A0"/>
      </w:tblPr>
      <w:tblGrid>
        <w:gridCol w:w="758"/>
        <w:gridCol w:w="1410"/>
        <w:gridCol w:w="1003"/>
        <w:gridCol w:w="3255"/>
        <w:gridCol w:w="1260"/>
        <w:gridCol w:w="1340"/>
      </w:tblGrid>
      <w:tr w:rsidR="0065028B" w:rsidTr="00147BEF">
        <w:trPr>
          <w:trHeight w:val="669"/>
          <w:tblHeader/>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序号</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立项编号</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负责人</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项目名称</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项目类型</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kern w:val="0"/>
                <w:sz w:val="24"/>
              </w:rPr>
            </w:pPr>
            <w:r>
              <w:rPr>
                <w:rFonts w:ascii="宋体" w:eastAsia="宋体" w:hAnsi="宋体" w:cs="宋体" w:hint="eastAsia"/>
                <w:b/>
                <w:bCs/>
                <w:color w:val="000000"/>
                <w:kern w:val="0"/>
                <w:sz w:val="24"/>
              </w:rPr>
              <w:t>所在单位</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YJG2021101</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宋金柱</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《营销管理》在线全英文研究生精品课程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工商管理学院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YJG2021102</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傅玲琳</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《食品营养生物学》精品示范课程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食品与生物工程学院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YJG2021103</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杨柏林</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《高级计算机图形学》精品示范课程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计算机与信息工程学院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YJG2021104</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童列春</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《商法总论专题》精品示范课程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法学院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YJG2021105</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程丽蓉</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《西方文化与文学》 研究生精品示范课</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人文与传播学院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YJG2021106</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郦青</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《基础笔译》精品示范课程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外语学院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YJG2021107</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张延</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旅游文化（Tourism Culture)全英文研究生精品示范课程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旅游与城乡规划学院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8</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YJG2021108</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李霞</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《随机过程与排队论》精品示范课程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信电学院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9</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YJG2021109</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李进</w:t>
            </w:r>
          </w:p>
        </w:tc>
        <w:tc>
          <w:tcPr>
            <w:tcW w:w="3255" w:type="dxa"/>
            <w:tcBorders>
              <w:top w:val="nil"/>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《生产运作管理》研究生精品示范课程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管理工程与电子商务学院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10</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YJG2021110</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徐媛媛</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《劳动与社会保障法》精品示范课程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法学院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11</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YJG2021111</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周志平</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《影像传播理论与创作》精品示范课程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人文与传播学院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12</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YJG2021112</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厉国刚</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《品牌传播案例分析》精品示范课程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人文与传播学院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13</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YJG2021113</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徐越倩</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《非营利组织管理》精品示范课程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公管学院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14</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YJG2021114</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张万杰</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《中国特色社会主义理论与实践研究》精品示范课程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马克思主义学院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15</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YJG2021115</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王琳</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《中西文化比较与翻译》精品示范课程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外语学院</w:t>
            </w:r>
          </w:p>
        </w:tc>
      </w:tr>
      <w:tr w:rsidR="0065028B" w:rsidTr="00147BEF">
        <w:trPr>
          <w:trHeight w:val="721"/>
          <w:jc w:val="center"/>
        </w:trPr>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16</w:t>
            </w:r>
          </w:p>
        </w:tc>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YJG2021116</w:t>
            </w:r>
          </w:p>
        </w:tc>
        <w:tc>
          <w:tcPr>
            <w:tcW w:w="10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沈卫星</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《马克思主义与社会科学方法论》精品示范课程</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马克思主义学院</w:t>
            </w:r>
          </w:p>
        </w:tc>
      </w:tr>
    </w:tbl>
    <w:p w:rsidR="0065028B" w:rsidRDefault="0065028B" w:rsidP="0065028B">
      <w:pPr>
        <w:widowControl/>
        <w:spacing w:beforeLines="200" w:line="360" w:lineRule="auto"/>
        <w:jc w:val="center"/>
        <w:rPr>
          <w:rFonts w:ascii="宋体" w:eastAsia="宋体" w:hAnsi="宋体" w:cs="宋体" w:hint="eastAsia"/>
          <w:b/>
          <w:bCs/>
          <w:color w:val="000000"/>
          <w:kern w:val="0"/>
          <w:sz w:val="28"/>
          <w:szCs w:val="28"/>
        </w:rPr>
      </w:pPr>
    </w:p>
    <w:p w:rsidR="001D3BAF" w:rsidRDefault="001D3BAF" w:rsidP="0065028B">
      <w:pPr>
        <w:widowControl/>
        <w:spacing w:beforeLines="200" w:line="360" w:lineRule="auto"/>
        <w:jc w:val="center"/>
        <w:rPr>
          <w:rFonts w:ascii="宋体" w:eastAsia="宋体" w:hAnsi="宋体" w:cs="宋体" w:hint="eastAsia"/>
          <w:b/>
          <w:bCs/>
          <w:color w:val="000000"/>
          <w:kern w:val="0"/>
          <w:sz w:val="28"/>
          <w:szCs w:val="28"/>
        </w:rPr>
      </w:pPr>
    </w:p>
    <w:p w:rsidR="00147BEF" w:rsidRDefault="00147BEF" w:rsidP="0065028B">
      <w:pPr>
        <w:widowControl/>
        <w:spacing w:beforeLines="200" w:line="360" w:lineRule="auto"/>
        <w:jc w:val="center"/>
        <w:rPr>
          <w:rFonts w:ascii="宋体" w:eastAsia="宋体" w:hAnsi="宋体" w:cs="宋体" w:hint="eastAsia"/>
          <w:b/>
          <w:bCs/>
          <w:color w:val="000000"/>
          <w:kern w:val="0"/>
          <w:sz w:val="28"/>
          <w:szCs w:val="28"/>
        </w:rPr>
      </w:pPr>
    </w:p>
    <w:p w:rsidR="00147BEF" w:rsidRDefault="00147BEF" w:rsidP="0065028B">
      <w:pPr>
        <w:widowControl/>
        <w:spacing w:beforeLines="200" w:line="360" w:lineRule="auto"/>
        <w:jc w:val="center"/>
        <w:rPr>
          <w:rFonts w:ascii="宋体" w:eastAsia="宋体" w:hAnsi="宋体" w:cs="宋体" w:hint="eastAsia"/>
          <w:b/>
          <w:bCs/>
          <w:color w:val="000000"/>
          <w:kern w:val="0"/>
          <w:sz w:val="28"/>
          <w:szCs w:val="28"/>
        </w:rPr>
      </w:pPr>
    </w:p>
    <w:p w:rsidR="00147BEF" w:rsidRDefault="00147BEF" w:rsidP="0065028B">
      <w:pPr>
        <w:widowControl/>
        <w:spacing w:beforeLines="200" w:line="360" w:lineRule="auto"/>
        <w:jc w:val="center"/>
        <w:rPr>
          <w:rFonts w:ascii="宋体" w:eastAsia="宋体" w:hAnsi="宋体" w:cs="宋体" w:hint="eastAsia"/>
          <w:b/>
          <w:bCs/>
          <w:color w:val="000000"/>
          <w:kern w:val="0"/>
          <w:sz w:val="28"/>
          <w:szCs w:val="28"/>
        </w:rPr>
      </w:pPr>
    </w:p>
    <w:p w:rsidR="00147BEF" w:rsidRDefault="00147BEF" w:rsidP="0065028B">
      <w:pPr>
        <w:widowControl/>
        <w:spacing w:beforeLines="200" w:line="360" w:lineRule="auto"/>
        <w:jc w:val="center"/>
        <w:rPr>
          <w:rFonts w:ascii="宋体" w:eastAsia="宋体" w:hAnsi="宋体" w:cs="宋体" w:hint="eastAsia"/>
          <w:b/>
          <w:bCs/>
          <w:color w:val="000000"/>
          <w:kern w:val="0"/>
          <w:sz w:val="28"/>
          <w:szCs w:val="28"/>
        </w:rPr>
      </w:pPr>
    </w:p>
    <w:p w:rsidR="00147BEF" w:rsidRDefault="00147BEF" w:rsidP="0065028B">
      <w:pPr>
        <w:widowControl/>
        <w:spacing w:beforeLines="200" w:line="360" w:lineRule="auto"/>
        <w:jc w:val="center"/>
        <w:rPr>
          <w:rFonts w:ascii="宋体" w:eastAsia="宋体" w:hAnsi="宋体" w:cs="宋体" w:hint="eastAsia"/>
          <w:b/>
          <w:bCs/>
          <w:color w:val="000000"/>
          <w:kern w:val="0"/>
          <w:sz w:val="28"/>
          <w:szCs w:val="28"/>
        </w:rPr>
      </w:pPr>
    </w:p>
    <w:p w:rsidR="00147BEF" w:rsidRDefault="00147BEF" w:rsidP="0065028B">
      <w:pPr>
        <w:widowControl/>
        <w:spacing w:beforeLines="200" w:line="360" w:lineRule="auto"/>
        <w:jc w:val="center"/>
        <w:rPr>
          <w:rFonts w:ascii="宋体" w:eastAsia="宋体" w:hAnsi="宋体" w:cs="宋体" w:hint="eastAsia"/>
          <w:b/>
          <w:bCs/>
          <w:color w:val="000000"/>
          <w:kern w:val="0"/>
          <w:sz w:val="28"/>
          <w:szCs w:val="28"/>
        </w:rPr>
      </w:pPr>
    </w:p>
    <w:p w:rsidR="00147BEF" w:rsidRDefault="00147BEF" w:rsidP="0065028B">
      <w:pPr>
        <w:widowControl/>
        <w:spacing w:beforeLines="200" w:line="360" w:lineRule="auto"/>
        <w:jc w:val="center"/>
        <w:rPr>
          <w:rFonts w:ascii="宋体" w:eastAsia="宋体" w:hAnsi="宋体" w:cs="宋体" w:hint="eastAsia"/>
          <w:b/>
          <w:bCs/>
          <w:color w:val="000000"/>
          <w:kern w:val="0"/>
          <w:sz w:val="28"/>
          <w:szCs w:val="28"/>
        </w:rPr>
      </w:pPr>
    </w:p>
    <w:p w:rsidR="00147BEF" w:rsidRDefault="00147BEF" w:rsidP="0065028B">
      <w:pPr>
        <w:widowControl/>
        <w:spacing w:beforeLines="200" w:line="360" w:lineRule="auto"/>
        <w:jc w:val="center"/>
        <w:rPr>
          <w:rFonts w:ascii="宋体" w:eastAsia="宋体" w:hAnsi="宋体" w:cs="宋体" w:hint="eastAsia"/>
          <w:b/>
          <w:bCs/>
          <w:color w:val="000000"/>
          <w:kern w:val="0"/>
          <w:sz w:val="28"/>
          <w:szCs w:val="28"/>
        </w:rPr>
      </w:pPr>
    </w:p>
    <w:p w:rsidR="007F1F15" w:rsidRDefault="0065028B" w:rsidP="0065028B">
      <w:pPr>
        <w:widowControl/>
        <w:spacing w:line="360" w:lineRule="auto"/>
        <w:jc w:val="center"/>
        <w:rPr>
          <w:rFonts w:ascii="宋体" w:eastAsia="宋体" w:hAnsi="宋体" w:cs="宋体" w:hint="eastAsia"/>
          <w:b/>
          <w:bCs/>
          <w:color w:val="000000"/>
          <w:kern w:val="0"/>
          <w:sz w:val="28"/>
          <w:szCs w:val="28"/>
        </w:rPr>
      </w:pPr>
      <w:r>
        <w:rPr>
          <w:rFonts w:ascii="宋体" w:eastAsia="宋体" w:hAnsi="宋体" w:cs="宋体" w:hint="eastAsia"/>
          <w:b/>
          <w:bCs/>
          <w:color w:val="000000"/>
          <w:kern w:val="0"/>
          <w:sz w:val="28"/>
          <w:szCs w:val="28"/>
        </w:rPr>
        <w:lastRenderedPageBreak/>
        <w:t>研究生研究生</w:t>
      </w:r>
      <w:r w:rsidR="00D43840">
        <w:rPr>
          <w:rFonts w:ascii="宋体" w:eastAsia="宋体" w:hAnsi="宋体" w:cs="宋体" w:hint="eastAsia"/>
          <w:b/>
          <w:bCs/>
          <w:color w:val="000000"/>
          <w:kern w:val="0"/>
          <w:sz w:val="28"/>
          <w:szCs w:val="28"/>
        </w:rPr>
        <w:t>学研究与教学改革项目</w:t>
      </w:r>
    </w:p>
    <w:tbl>
      <w:tblPr>
        <w:tblW w:w="9135" w:type="dxa"/>
        <w:jc w:val="center"/>
        <w:tblInd w:w="96" w:type="dxa"/>
        <w:tblLayout w:type="fixed"/>
        <w:tblLook w:val="04A0"/>
      </w:tblPr>
      <w:tblGrid>
        <w:gridCol w:w="843"/>
        <w:gridCol w:w="1376"/>
        <w:gridCol w:w="934"/>
        <w:gridCol w:w="3427"/>
        <w:gridCol w:w="1290"/>
        <w:gridCol w:w="1265"/>
      </w:tblGrid>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序号</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立项编号</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负责人</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项目名称</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项目类型</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b/>
                <w:bCs/>
                <w:color w:val="000000"/>
                <w:kern w:val="0"/>
                <w:sz w:val="24"/>
              </w:rPr>
            </w:pPr>
            <w:r>
              <w:rPr>
                <w:rFonts w:ascii="宋体" w:eastAsia="宋体" w:hAnsi="宋体" w:cs="宋体" w:hint="eastAsia"/>
                <w:b/>
                <w:bCs/>
                <w:color w:val="000000"/>
                <w:kern w:val="0"/>
                <w:sz w:val="24"/>
              </w:rPr>
              <w:t>所在单位</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YJG2021201</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王永跃</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“1+2+3”的应用心理学专业硕士培养质量保障体系建设模式研究</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工商管理学院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YJG2021202</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施永清</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新工科背景下食品工业新技术和新设备助推双创人才培养模式探索</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食品与生物工程学院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YJG2021203</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李蓉</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新文科视域下新闻与传播专业硕士实践教学路径探索</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人文与传播学院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YJG2021204</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冯洁</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新闻传播专业“显性”与“隐性”课程思政融通性建设研究</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人文与传播学院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YJG2021205</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赵秀敏</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乡村振兴背景下的设计下乡与研究生教学实践——面向浙江丘陵村落微更新</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艺术设计学院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YJG2021206</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王淑华</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专业学位硕士环境设计教学案例库建设</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艺术设计学院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YJG2021207</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王华英</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研究生思政理论课助力新工科的教学路径探索——以基于OBE的《自然辩证法概论》为例</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马克思主义学院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8</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YJG2021208</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张绪忠</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财经类高校深化产教融合培养专业学位研究生实践创新能力的协同机制研究</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马克思主义学院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9</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YJG2021209</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陈丹路</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基于课程改革的研究生数字化学习中心的探索与实践</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研究生院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10</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YJG2021210</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宋志军</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研究生参与实验室安全教育教学的体系路径探索</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公管处</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11</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YJG2021211</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陈超</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工科学院学硕专硕分类培养改革研究</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信息与电子工程学院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12</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YJG2021212</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吴欣</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《汉语词汇学》的课程思政教育改革创新与实践</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人文与传播学院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13</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YJG2021213</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司文会</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基于英文纪录片《习近平治国方略：中国这五年》的《研究生英语》课程思政改革实践</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外语学院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14</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YJG2021214</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黄娟</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建构主义视域下研究生思想政治理论课教学模式研究——以《马克思主义与社会科学方法论》为例</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马克思主义学院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15</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YJG2021215</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余琛</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学科交叉融合下新文科研究生课程提质和模式优化</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工商管理学院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16</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YJG2021216</w:t>
            </w:r>
          </w:p>
        </w:tc>
        <w:tc>
          <w:tcPr>
            <w:tcW w:w="9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石坚韧</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基于BIM与Python深度学习算法的城乡规划教学形态创新</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旅游与城乡规划学院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17</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YJG2021217</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朱扬</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新工科背景下“食品感官科学”课程教学改革的思考</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食品与生物工程学院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18</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YJG2021218</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曲道峰</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基于创新能力培养的“探究性”教学模式改革研究</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食品与生物工程学院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19</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YJG2021219</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周广澜</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研究生思政教育与创新教育功能耦合研究</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管理工程与电子商务学院</w:t>
            </w:r>
          </w:p>
        </w:tc>
      </w:tr>
      <w:tr w:rsidR="0065028B" w:rsidTr="001D3BAF">
        <w:trPr>
          <w:trHeight w:val="730"/>
          <w:jc w:val="center"/>
        </w:trPr>
        <w:tc>
          <w:tcPr>
            <w:tcW w:w="8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20</w:t>
            </w:r>
          </w:p>
        </w:tc>
        <w:tc>
          <w:tcPr>
            <w:tcW w:w="1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YJG2021220</w:t>
            </w:r>
          </w:p>
        </w:tc>
        <w:tc>
          <w:tcPr>
            <w:tcW w:w="9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牛丛</w:t>
            </w:r>
          </w:p>
        </w:tc>
        <w:tc>
          <w:tcPr>
            <w:tcW w:w="3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疫情防控常态化背景下研究生招生复试模式探索及优化</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rsidP="00CC4929">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公共管理学院</w:t>
            </w:r>
          </w:p>
        </w:tc>
      </w:tr>
    </w:tbl>
    <w:p w:rsidR="007F1F15" w:rsidRDefault="00D43840" w:rsidP="0065028B">
      <w:pPr>
        <w:widowControl/>
        <w:spacing w:beforeLines="200" w:line="480" w:lineRule="auto"/>
        <w:jc w:val="center"/>
        <w:rPr>
          <w:rFonts w:ascii="宋体" w:eastAsia="宋体" w:hAnsi="宋体" w:cs="宋体"/>
          <w:b/>
          <w:bCs/>
          <w:color w:val="000000"/>
          <w:kern w:val="0"/>
          <w:sz w:val="28"/>
          <w:szCs w:val="28"/>
        </w:rPr>
      </w:pPr>
      <w:r>
        <w:rPr>
          <w:rFonts w:ascii="宋体" w:eastAsia="宋体" w:hAnsi="宋体" w:cs="宋体" w:hint="eastAsia"/>
          <w:b/>
          <w:bCs/>
          <w:color w:val="000000"/>
          <w:kern w:val="0"/>
          <w:sz w:val="28"/>
          <w:szCs w:val="28"/>
        </w:rPr>
        <w:t>研究生教材出版项目</w:t>
      </w:r>
    </w:p>
    <w:tbl>
      <w:tblPr>
        <w:tblW w:w="9224" w:type="dxa"/>
        <w:jc w:val="center"/>
        <w:tblInd w:w="96" w:type="dxa"/>
        <w:tblLayout w:type="fixed"/>
        <w:tblLook w:val="04A0"/>
      </w:tblPr>
      <w:tblGrid>
        <w:gridCol w:w="824"/>
        <w:gridCol w:w="1320"/>
        <w:gridCol w:w="948"/>
        <w:gridCol w:w="3264"/>
        <w:gridCol w:w="1632"/>
        <w:gridCol w:w="1236"/>
      </w:tblGrid>
      <w:tr w:rsidR="0065028B" w:rsidTr="0065028B">
        <w:trPr>
          <w:trHeight w:val="720"/>
          <w:jc w:val="center"/>
        </w:trPr>
        <w:tc>
          <w:tcPr>
            <w:tcW w:w="82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序号</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立项编号</w:t>
            </w:r>
          </w:p>
        </w:tc>
        <w:tc>
          <w:tcPr>
            <w:tcW w:w="9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负责人</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项目名称</w:t>
            </w:r>
          </w:p>
        </w:tc>
        <w:tc>
          <w:tcPr>
            <w:tcW w:w="1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项目类型</w:t>
            </w:r>
          </w:p>
        </w:tc>
        <w:tc>
          <w:tcPr>
            <w:tcW w:w="12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kern w:val="0"/>
                <w:sz w:val="24"/>
              </w:rPr>
            </w:pPr>
            <w:r>
              <w:rPr>
                <w:rFonts w:ascii="宋体" w:eastAsia="宋体" w:hAnsi="宋体" w:cs="宋体" w:hint="eastAsia"/>
                <w:b/>
                <w:bCs/>
                <w:color w:val="000000"/>
                <w:kern w:val="0"/>
                <w:sz w:val="24"/>
              </w:rPr>
              <w:t>所在单位</w:t>
            </w:r>
          </w:p>
        </w:tc>
      </w:tr>
      <w:tr w:rsidR="0065028B" w:rsidTr="0065028B">
        <w:trPr>
          <w:trHeight w:val="720"/>
          <w:jc w:val="center"/>
        </w:trPr>
        <w:tc>
          <w:tcPr>
            <w:tcW w:w="82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YJG2021301</w:t>
            </w:r>
          </w:p>
        </w:tc>
        <w:tc>
          <w:tcPr>
            <w:tcW w:w="9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胡洪力</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企业跨文化管理</w:t>
            </w:r>
          </w:p>
        </w:tc>
        <w:tc>
          <w:tcPr>
            <w:tcW w:w="1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工商管理学院</w:t>
            </w:r>
          </w:p>
        </w:tc>
      </w:tr>
      <w:tr w:rsidR="0065028B" w:rsidTr="0065028B">
        <w:trPr>
          <w:trHeight w:val="720"/>
          <w:jc w:val="center"/>
        </w:trPr>
        <w:tc>
          <w:tcPr>
            <w:tcW w:w="82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YJG2021302</w:t>
            </w:r>
          </w:p>
        </w:tc>
        <w:tc>
          <w:tcPr>
            <w:tcW w:w="9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潘丽丽</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《旅游管理硕士学位论文写作指南》</w:t>
            </w:r>
          </w:p>
        </w:tc>
        <w:tc>
          <w:tcPr>
            <w:tcW w:w="1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旅游与城乡规划学院</w:t>
            </w:r>
          </w:p>
        </w:tc>
      </w:tr>
      <w:tr w:rsidR="0065028B" w:rsidTr="0065028B">
        <w:trPr>
          <w:trHeight w:val="720"/>
          <w:jc w:val="center"/>
        </w:trPr>
        <w:tc>
          <w:tcPr>
            <w:tcW w:w="82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YJG2021303</w:t>
            </w:r>
          </w:p>
        </w:tc>
        <w:tc>
          <w:tcPr>
            <w:tcW w:w="9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张宜霞</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内部控制与风险管理</w:t>
            </w:r>
          </w:p>
        </w:tc>
        <w:tc>
          <w:tcPr>
            <w:tcW w:w="1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会计学院</w:t>
            </w:r>
          </w:p>
        </w:tc>
      </w:tr>
      <w:tr w:rsidR="0065028B" w:rsidTr="0065028B">
        <w:trPr>
          <w:trHeight w:val="720"/>
          <w:jc w:val="center"/>
        </w:trPr>
        <w:tc>
          <w:tcPr>
            <w:tcW w:w="82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YJG2021304</w:t>
            </w:r>
          </w:p>
        </w:tc>
        <w:tc>
          <w:tcPr>
            <w:tcW w:w="9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郦萍</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现代分子生物学实验技术——基础与应用</w:t>
            </w:r>
          </w:p>
        </w:tc>
        <w:tc>
          <w:tcPr>
            <w:tcW w:w="1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食品与生物工程学院</w:t>
            </w:r>
          </w:p>
        </w:tc>
      </w:tr>
    </w:tbl>
    <w:p w:rsidR="001D3BAF" w:rsidRDefault="001D3BAF" w:rsidP="00147BEF">
      <w:pPr>
        <w:widowControl/>
        <w:spacing w:line="480" w:lineRule="auto"/>
        <w:jc w:val="center"/>
        <w:rPr>
          <w:rFonts w:ascii="华文仿宋" w:eastAsia="华文仿宋" w:hAnsi="华文仿宋" w:cs="华文仿宋" w:hint="eastAsia"/>
          <w:b/>
          <w:bCs/>
          <w:color w:val="000000"/>
          <w:kern w:val="0"/>
          <w:sz w:val="32"/>
          <w:szCs w:val="32"/>
        </w:rPr>
      </w:pPr>
    </w:p>
    <w:p w:rsidR="007F1F15" w:rsidRDefault="00D43840" w:rsidP="00147BEF">
      <w:pPr>
        <w:widowControl/>
        <w:spacing w:line="360" w:lineRule="auto"/>
        <w:jc w:val="center"/>
        <w:rPr>
          <w:rFonts w:ascii="华文仿宋" w:eastAsia="华文仿宋" w:hAnsi="华文仿宋" w:cs="华文仿宋"/>
          <w:b/>
          <w:bCs/>
          <w:color w:val="000000"/>
          <w:kern w:val="0"/>
          <w:sz w:val="40"/>
          <w:szCs w:val="40"/>
        </w:rPr>
      </w:pPr>
      <w:r>
        <w:rPr>
          <w:rFonts w:ascii="华文仿宋" w:eastAsia="华文仿宋" w:hAnsi="华文仿宋" w:cs="华文仿宋" w:hint="eastAsia"/>
          <w:b/>
          <w:bCs/>
          <w:color w:val="000000"/>
          <w:kern w:val="0"/>
          <w:sz w:val="32"/>
          <w:szCs w:val="32"/>
        </w:rPr>
        <w:t>研究生实践教育基地项目</w:t>
      </w:r>
    </w:p>
    <w:tbl>
      <w:tblPr>
        <w:tblW w:w="9330" w:type="dxa"/>
        <w:jc w:val="center"/>
        <w:tblInd w:w="96" w:type="dxa"/>
        <w:tblLayout w:type="fixed"/>
        <w:tblLook w:val="04A0"/>
      </w:tblPr>
      <w:tblGrid>
        <w:gridCol w:w="842"/>
        <w:gridCol w:w="1427"/>
        <w:gridCol w:w="1023"/>
        <w:gridCol w:w="3512"/>
        <w:gridCol w:w="1263"/>
        <w:gridCol w:w="1263"/>
      </w:tblGrid>
      <w:tr w:rsidR="0065028B" w:rsidTr="00060019">
        <w:trPr>
          <w:trHeight w:val="691"/>
          <w:jc w:val="center"/>
        </w:trPr>
        <w:tc>
          <w:tcPr>
            <w:tcW w:w="8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序号</w:t>
            </w:r>
          </w:p>
        </w:tc>
        <w:tc>
          <w:tcPr>
            <w:tcW w:w="14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立项编号</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负责人</w:t>
            </w:r>
          </w:p>
        </w:tc>
        <w:tc>
          <w:tcPr>
            <w:tcW w:w="35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项目名称</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项目类型</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b/>
                <w:bCs/>
                <w:color w:val="000000"/>
                <w:kern w:val="0"/>
                <w:sz w:val="24"/>
              </w:rPr>
            </w:pPr>
            <w:r>
              <w:rPr>
                <w:rFonts w:ascii="宋体" w:eastAsia="宋体" w:hAnsi="宋体" w:cs="宋体" w:hint="eastAsia"/>
                <w:b/>
                <w:bCs/>
                <w:color w:val="000000"/>
                <w:kern w:val="0"/>
                <w:sz w:val="24"/>
              </w:rPr>
              <w:t>所在单位</w:t>
            </w:r>
          </w:p>
        </w:tc>
      </w:tr>
      <w:tr w:rsidR="0065028B" w:rsidTr="00060019">
        <w:trPr>
          <w:trHeight w:val="691"/>
          <w:jc w:val="center"/>
        </w:trPr>
        <w:tc>
          <w:tcPr>
            <w:tcW w:w="8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w:t>
            </w:r>
          </w:p>
        </w:tc>
        <w:tc>
          <w:tcPr>
            <w:tcW w:w="14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YJG2021401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陈觉</w:t>
            </w:r>
          </w:p>
        </w:tc>
        <w:tc>
          <w:tcPr>
            <w:tcW w:w="35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浙旅投酒店集团产教融合旅游管理研究生联合培养基地建设</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旅游与城乡规划学院</w:t>
            </w:r>
          </w:p>
        </w:tc>
      </w:tr>
      <w:tr w:rsidR="0065028B" w:rsidTr="00060019">
        <w:trPr>
          <w:trHeight w:val="691"/>
          <w:jc w:val="center"/>
        </w:trPr>
        <w:tc>
          <w:tcPr>
            <w:tcW w:w="8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w:t>
            </w:r>
          </w:p>
        </w:tc>
        <w:tc>
          <w:tcPr>
            <w:tcW w:w="14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YJG2021402</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魏贵义</w:t>
            </w:r>
          </w:p>
        </w:tc>
        <w:tc>
          <w:tcPr>
            <w:tcW w:w="35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浙江工商大学—余姚萨塞克斯人工智能研究中心产教融合研究生联合培养基地</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信息与电子工程学院</w:t>
            </w:r>
          </w:p>
        </w:tc>
      </w:tr>
      <w:tr w:rsidR="0065028B" w:rsidTr="00060019">
        <w:trPr>
          <w:trHeight w:val="691"/>
          <w:jc w:val="center"/>
        </w:trPr>
        <w:tc>
          <w:tcPr>
            <w:tcW w:w="8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w:t>
            </w:r>
          </w:p>
        </w:tc>
        <w:tc>
          <w:tcPr>
            <w:tcW w:w="14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YJG2021403</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朱继祥</w:t>
            </w:r>
          </w:p>
        </w:tc>
        <w:tc>
          <w:tcPr>
            <w:tcW w:w="35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面向金融科技领域的研究生人才培养基地建设</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计算机与信息工程学院</w:t>
            </w:r>
          </w:p>
        </w:tc>
      </w:tr>
      <w:tr w:rsidR="0065028B" w:rsidTr="00060019">
        <w:trPr>
          <w:trHeight w:val="691"/>
          <w:jc w:val="center"/>
        </w:trPr>
        <w:tc>
          <w:tcPr>
            <w:tcW w:w="8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w:t>
            </w:r>
          </w:p>
        </w:tc>
        <w:tc>
          <w:tcPr>
            <w:tcW w:w="14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YJG2021404</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傅培华</w:t>
            </w:r>
          </w:p>
        </w:tc>
        <w:tc>
          <w:tcPr>
            <w:tcW w:w="35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现代物流产教融合研究生联合培养基地建设</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管理工程与电子商务学院</w:t>
            </w:r>
          </w:p>
        </w:tc>
      </w:tr>
      <w:tr w:rsidR="0065028B" w:rsidTr="00060019">
        <w:trPr>
          <w:trHeight w:val="691"/>
          <w:jc w:val="center"/>
        </w:trPr>
        <w:tc>
          <w:tcPr>
            <w:tcW w:w="8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w:t>
            </w:r>
          </w:p>
        </w:tc>
        <w:tc>
          <w:tcPr>
            <w:tcW w:w="14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YJG2021405</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郦青</w:t>
            </w:r>
          </w:p>
        </w:tc>
        <w:tc>
          <w:tcPr>
            <w:tcW w:w="35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基于线上线下融合的翻译教学实践基地建设</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重点项目</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外语学院</w:t>
            </w:r>
          </w:p>
        </w:tc>
      </w:tr>
      <w:tr w:rsidR="0065028B" w:rsidTr="00060019">
        <w:trPr>
          <w:trHeight w:val="691"/>
          <w:jc w:val="center"/>
        </w:trPr>
        <w:tc>
          <w:tcPr>
            <w:tcW w:w="8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w:t>
            </w:r>
          </w:p>
        </w:tc>
        <w:tc>
          <w:tcPr>
            <w:tcW w:w="14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YJG2021406</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周德</w:t>
            </w:r>
          </w:p>
        </w:tc>
        <w:tc>
          <w:tcPr>
            <w:tcW w:w="35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土地资源管理专业产教融合研究生联合培养基地</w:t>
            </w:r>
          </w:p>
        </w:tc>
        <w:tc>
          <w:tcPr>
            <w:tcW w:w="12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一般项目</w:t>
            </w:r>
          </w:p>
        </w:tc>
        <w:tc>
          <w:tcPr>
            <w:tcW w:w="12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5028B" w:rsidRDefault="0065028B">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公共管理学院</w:t>
            </w:r>
          </w:p>
        </w:tc>
      </w:tr>
    </w:tbl>
    <w:p w:rsidR="007F1F15" w:rsidRDefault="007F1F15" w:rsidP="000B05DA">
      <w:pPr>
        <w:widowControl/>
        <w:spacing w:beforeLines="50" w:line="480" w:lineRule="auto"/>
        <w:jc w:val="left"/>
        <w:rPr>
          <w:rFonts w:ascii="华文仿宋" w:eastAsia="华文仿宋" w:hAnsi="华文仿宋" w:cs="华文仿宋" w:hint="eastAsia"/>
          <w:b/>
          <w:bCs/>
          <w:color w:val="000000"/>
          <w:kern w:val="0"/>
          <w:sz w:val="40"/>
          <w:szCs w:val="40"/>
        </w:rPr>
      </w:pPr>
    </w:p>
    <w:p w:rsidR="0065028B" w:rsidRDefault="0065028B" w:rsidP="000B05DA">
      <w:pPr>
        <w:widowControl/>
        <w:spacing w:beforeLines="50" w:line="480" w:lineRule="auto"/>
        <w:jc w:val="left"/>
        <w:rPr>
          <w:rFonts w:ascii="华文仿宋" w:eastAsia="华文仿宋" w:hAnsi="华文仿宋" w:cs="华文仿宋" w:hint="eastAsia"/>
          <w:b/>
          <w:bCs/>
          <w:color w:val="000000"/>
          <w:kern w:val="0"/>
          <w:sz w:val="40"/>
          <w:szCs w:val="40"/>
        </w:rPr>
      </w:pPr>
    </w:p>
    <w:p w:rsidR="0065028B" w:rsidRDefault="0065028B" w:rsidP="000B05DA">
      <w:pPr>
        <w:widowControl/>
        <w:spacing w:beforeLines="50" w:line="480" w:lineRule="auto"/>
        <w:jc w:val="left"/>
        <w:rPr>
          <w:rFonts w:ascii="华文仿宋" w:eastAsia="华文仿宋" w:hAnsi="华文仿宋" w:cs="华文仿宋"/>
          <w:b/>
          <w:bCs/>
          <w:color w:val="000000"/>
          <w:kern w:val="0"/>
          <w:sz w:val="40"/>
          <w:szCs w:val="40"/>
        </w:rPr>
      </w:pPr>
    </w:p>
    <w:sectPr w:rsidR="0065028B" w:rsidSect="007F1F15">
      <w:footerReference w:type="default" r:id="rId7"/>
      <w:pgSz w:w="11906" w:h="16838"/>
      <w:pgMar w:top="1440" w:right="626" w:bottom="1440" w:left="7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3E8" w:rsidRDefault="004573E8" w:rsidP="00C029DB">
      <w:r>
        <w:separator/>
      </w:r>
    </w:p>
  </w:endnote>
  <w:endnote w:type="continuationSeparator" w:id="0">
    <w:p w:rsidR="004573E8" w:rsidRDefault="004573E8" w:rsidP="00C029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auto"/>
    <w:pitch w:val="default"/>
    <w:sig w:usb0="E00006FF" w:usb1="0000FCFF" w:usb2="00000001" w:usb3="00000000" w:csb0="6000019F" w:csb1="DFD7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96847"/>
      <w:docPartObj>
        <w:docPartGallery w:val="Page Numbers (Bottom of Page)"/>
        <w:docPartUnique/>
      </w:docPartObj>
    </w:sdtPr>
    <w:sdtContent>
      <w:sdt>
        <w:sdtPr>
          <w:id w:val="171357217"/>
          <w:docPartObj>
            <w:docPartGallery w:val="Page Numbers (Top of Page)"/>
            <w:docPartUnique/>
          </w:docPartObj>
        </w:sdtPr>
        <w:sdtContent>
          <w:p w:rsidR="00C029DB" w:rsidRDefault="00C029DB" w:rsidP="00C029DB">
            <w:pPr>
              <w:pStyle w:val="aa"/>
              <w:jc w:val="center"/>
            </w:pPr>
            <w:r>
              <w:rPr>
                <w:lang w:val="zh-CN"/>
              </w:rPr>
              <w:t xml:space="preserve"> </w:t>
            </w:r>
            <w:r w:rsidR="000B05DA">
              <w:rPr>
                <w:b/>
                <w:sz w:val="24"/>
                <w:szCs w:val="24"/>
              </w:rPr>
              <w:fldChar w:fldCharType="begin"/>
            </w:r>
            <w:r>
              <w:rPr>
                <w:b/>
              </w:rPr>
              <w:instrText>PAGE</w:instrText>
            </w:r>
            <w:r w:rsidR="000B05DA">
              <w:rPr>
                <w:b/>
                <w:sz w:val="24"/>
                <w:szCs w:val="24"/>
              </w:rPr>
              <w:fldChar w:fldCharType="separate"/>
            </w:r>
            <w:r w:rsidR="004573E8">
              <w:rPr>
                <w:b/>
                <w:noProof/>
              </w:rPr>
              <w:t>1</w:t>
            </w:r>
            <w:r w:rsidR="000B05DA">
              <w:rPr>
                <w:b/>
                <w:sz w:val="24"/>
                <w:szCs w:val="24"/>
              </w:rPr>
              <w:fldChar w:fldCharType="end"/>
            </w:r>
            <w:r>
              <w:rPr>
                <w:lang w:val="zh-CN"/>
              </w:rPr>
              <w:t xml:space="preserve"> / </w:t>
            </w:r>
            <w:r w:rsidR="000B05DA">
              <w:rPr>
                <w:b/>
                <w:sz w:val="24"/>
                <w:szCs w:val="24"/>
              </w:rPr>
              <w:fldChar w:fldCharType="begin"/>
            </w:r>
            <w:r>
              <w:rPr>
                <w:b/>
              </w:rPr>
              <w:instrText>NUMPAGES</w:instrText>
            </w:r>
            <w:r w:rsidR="000B05DA">
              <w:rPr>
                <w:b/>
                <w:sz w:val="24"/>
                <w:szCs w:val="24"/>
              </w:rPr>
              <w:fldChar w:fldCharType="separate"/>
            </w:r>
            <w:r w:rsidR="004573E8">
              <w:rPr>
                <w:b/>
                <w:noProof/>
              </w:rPr>
              <w:t>1</w:t>
            </w:r>
            <w:r w:rsidR="000B05DA">
              <w:rPr>
                <w:b/>
                <w:sz w:val="24"/>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3E8" w:rsidRDefault="004573E8" w:rsidP="00C029DB">
      <w:r>
        <w:separator/>
      </w:r>
    </w:p>
  </w:footnote>
  <w:footnote w:type="continuationSeparator" w:id="0">
    <w:p w:rsidR="004573E8" w:rsidRDefault="004573E8" w:rsidP="00C029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7F1F15"/>
    <w:rsid w:val="00060019"/>
    <w:rsid w:val="000B05DA"/>
    <w:rsid w:val="00147BEF"/>
    <w:rsid w:val="001D3BAF"/>
    <w:rsid w:val="004573E8"/>
    <w:rsid w:val="0065028B"/>
    <w:rsid w:val="007F1F15"/>
    <w:rsid w:val="00B849C7"/>
    <w:rsid w:val="00C029DB"/>
    <w:rsid w:val="00D43840"/>
    <w:rsid w:val="088F56BC"/>
    <w:rsid w:val="093B120B"/>
    <w:rsid w:val="0BAC5AC0"/>
    <w:rsid w:val="18712B8F"/>
    <w:rsid w:val="1B80539C"/>
    <w:rsid w:val="1D25651A"/>
    <w:rsid w:val="1DE80442"/>
    <w:rsid w:val="1E3A1243"/>
    <w:rsid w:val="20D71310"/>
    <w:rsid w:val="2537008D"/>
    <w:rsid w:val="274B3F09"/>
    <w:rsid w:val="29405D8E"/>
    <w:rsid w:val="331E110A"/>
    <w:rsid w:val="37CA63AF"/>
    <w:rsid w:val="4AB6308A"/>
    <w:rsid w:val="538A40E9"/>
    <w:rsid w:val="5DA031BB"/>
    <w:rsid w:val="602E458F"/>
    <w:rsid w:val="6AFF3C1E"/>
    <w:rsid w:val="6C9B18F3"/>
    <w:rsid w:val="6E141744"/>
    <w:rsid w:val="77EF5336"/>
    <w:rsid w:val="78A2314C"/>
    <w:rsid w:val="7C8253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F1F1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7F1F15"/>
    <w:pPr>
      <w:spacing w:beforeAutospacing="1" w:afterAutospacing="1"/>
      <w:jc w:val="left"/>
    </w:pPr>
    <w:rPr>
      <w:rFonts w:cs="Times New Roman"/>
      <w:kern w:val="0"/>
      <w:sz w:val="24"/>
    </w:rPr>
  </w:style>
  <w:style w:type="table" w:styleId="a4">
    <w:name w:val="Table Grid"/>
    <w:basedOn w:val="a1"/>
    <w:qFormat/>
    <w:rsid w:val="007F1F1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sid w:val="007F1F15"/>
  </w:style>
  <w:style w:type="character" w:styleId="a6">
    <w:name w:val="FollowedHyperlink"/>
    <w:basedOn w:val="a0"/>
    <w:qFormat/>
    <w:rsid w:val="007F1F15"/>
    <w:rPr>
      <w:color w:val="333333"/>
      <w:u w:val="none"/>
    </w:rPr>
  </w:style>
  <w:style w:type="character" w:styleId="a7">
    <w:name w:val="Emphasis"/>
    <w:basedOn w:val="a0"/>
    <w:qFormat/>
    <w:rsid w:val="007F1F15"/>
  </w:style>
  <w:style w:type="character" w:styleId="HTML">
    <w:name w:val="HTML Definition"/>
    <w:basedOn w:val="a0"/>
    <w:qFormat/>
    <w:rsid w:val="007F1F15"/>
  </w:style>
  <w:style w:type="character" w:styleId="HTML0">
    <w:name w:val="HTML Acronym"/>
    <w:basedOn w:val="a0"/>
    <w:qFormat/>
    <w:rsid w:val="007F1F15"/>
  </w:style>
  <w:style w:type="character" w:styleId="HTML1">
    <w:name w:val="HTML Variable"/>
    <w:basedOn w:val="a0"/>
    <w:qFormat/>
    <w:rsid w:val="007F1F15"/>
  </w:style>
  <w:style w:type="character" w:styleId="a8">
    <w:name w:val="Hyperlink"/>
    <w:basedOn w:val="a0"/>
    <w:qFormat/>
    <w:rsid w:val="007F1F15"/>
    <w:rPr>
      <w:color w:val="333333"/>
      <w:u w:val="none"/>
    </w:rPr>
  </w:style>
  <w:style w:type="character" w:styleId="HTML2">
    <w:name w:val="HTML Code"/>
    <w:basedOn w:val="a0"/>
    <w:qFormat/>
    <w:rsid w:val="007F1F15"/>
    <w:rPr>
      <w:rFonts w:ascii="Consolas" w:eastAsia="Consolas" w:hAnsi="Consolas" w:cs="Consolas" w:hint="default"/>
      <w:color w:val="C7254E"/>
      <w:sz w:val="21"/>
      <w:szCs w:val="21"/>
      <w:shd w:val="clear" w:color="auto" w:fill="F8F8F8"/>
    </w:rPr>
  </w:style>
  <w:style w:type="character" w:styleId="HTML3">
    <w:name w:val="HTML Cite"/>
    <w:basedOn w:val="a0"/>
    <w:qFormat/>
    <w:rsid w:val="007F1F15"/>
  </w:style>
  <w:style w:type="character" w:styleId="HTML4">
    <w:name w:val="HTML Keyboard"/>
    <w:basedOn w:val="a0"/>
    <w:qFormat/>
    <w:rsid w:val="007F1F15"/>
    <w:rPr>
      <w:rFonts w:ascii="Consolas" w:eastAsia="Consolas" w:hAnsi="Consolas" w:cs="Consolas" w:hint="default"/>
      <w:sz w:val="21"/>
      <w:szCs w:val="21"/>
    </w:rPr>
  </w:style>
  <w:style w:type="character" w:styleId="HTML5">
    <w:name w:val="HTML Sample"/>
    <w:basedOn w:val="a0"/>
    <w:qFormat/>
    <w:rsid w:val="007F1F15"/>
    <w:rPr>
      <w:rFonts w:ascii="Consolas" w:eastAsia="Consolas" w:hAnsi="Consolas" w:cs="Consolas" w:hint="default"/>
      <w:sz w:val="21"/>
      <w:szCs w:val="21"/>
    </w:rPr>
  </w:style>
  <w:style w:type="character" w:customStyle="1" w:styleId="am-datepicker-old">
    <w:name w:val="am-datepicker-old"/>
    <w:basedOn w:val="a0"/>
    <w:qFormat/>
    <w:rsid w:val="007F1F15"/>
    <w:rPr>
      <w:color w:val="FFAD6D"/>
    </w:rPr>
  </w:style>
  <w:style w:type="character" w:customStyle="1" w:styleId="am-datepicker-old1">
    <w:name w:val="am-datepicker-old1"/>
    <w:basedOn w:val="a0"/>
    <w:qFormat/>
    <w:rsid w:val="007F1F15"/>
    <w:rPr>
      <w:color w:val="F59490"/>
    </w:rPr>
  </w:style>
  <w:style w:type="character" w:customStyle="1" w:styleId="am-datepicker-old2">
    <w:name w:val="am-datepicker-old2"/>
    <w:basedOn w:val="a0"/>
    <w:qFormat/>
    <w:rsid w:val="007F1F15"/>
    <w:rPr>
      <w:color w:val="94DF94"/>
    </w:rPr>
  </w:style>
  <w:style w:type="character" w:customStyle="1" w:styleId="am-datepicker-old3">
    <w:name w:val="am-datepicker-old3"/>
    <w:basedOn w:val="a0"/>
    <w:qFormat/>
    <w:rsid w:val="007F1F15"/>
    <w:rPr>
      <w:color w:val="89D7FF"/>
    </w:rPr>
  </w:style>
  <w:style w:type="character" w:customStyle="1" w:styleId="am-active8">
    <w:name w:val="am-active8"/>
    <w:basedOn w:val="a0"/>
    <w:qFormat/>
    <w:rsid w:val="007F1F15"/>
    <w:rPr>
      <w:color w:val="AA4B00"/>
    </w:rPr>
  </w:style>
  <w:style w:type="character" w:customStyle="1" w:styleId="am-active9">
    <w:name w:val="am-active9"/>
    <w:basedOn w:val="a0"/>
    <w:qFormat/>
    <w:rsid w:val="007F1F15"/>
    <w:rPr>
      <w:color w:val="C10802"/>
    </w:rPr>
  </w:style>
  <w:style w:type="character" w:customStyle="1" w:styleId="am-active10">
    <w:name w:val="am-active10"/>
    <w:basedOn w:val="a0"/>
    <w:qFormat/>
    <w:rsid w:val="007F1F15"/>
    <w:rPr>
      <w:color w:val="1B961B"/>
    </w:rPr>
  </w:style>
  <w:style w:type="character" w:customStyle="1" w:styleId="am-active11">
    <w:name w:val="am-active11"/>
    <w:basedOn w:val="a0"/>
    <w:qFormat/>
    <w:rsid w:val="007F1F15"/>
    <w:rPr>
      <w:color w:val="0084C7"/>
      <w:shd w:val="clear" w:color="auto" w:fill="F0F0F0"/>
    </w:rPr>
  </w:style>
  <w:style w:type="character" w:customStyle="1" w:styleId="hover44">
    <w:name w:val="hover44"/>
    <w:basedOn w:val="a0"/>
    <w:qFormat/>
    <w:rsid w:val="007F1F15"/>
    <w:rPr>
      <w:shd w:val="clear" w:color="auto" w:fill="F0F0F0"/>
    </w:rPr>
  </w:style>
  <w:style w:type="character" w:customStyle="1" w:styleId="am-disabled16">
    <w:name w:val="am-disabled16"/>
    <w:basedOn w:val="a0"/>
    <w:qFormat/>
    <w:rsid w:val="007F1F15"/>
    <w:rPr>
      <w:color w:val="999999"/>
      <w:shd w:val="clear" w:color="auto" w:fill="FAFAFA"/>
    </w:rPr>
  </w:style>
  <w:style w:type="paragraph" w:customStyle="1" w:styleId="Style25">
    <w:name w:val="_Style 25"/>
    <w:basedOn w:val="a"/>
    <w:next w:val="a"/>
    <w:qFormat/>
    <w:rsid w:val="007F1F15"/>
    <w:pPr>
      <w:pBdr>
        <w:bottom w:val="single" w:sz="6" w:space="1" w:color="auto"/>
      </w:pBdr>
      <w:jc w:val="center"/>
    </w:pPr>
    <w:rPr>
      <w:rFonts w:ascii="Arial" w:eastAsia="宋体"/>
      <w:vanish/>
      <w:sz w:val="16"/>
    </w:rPr>
  </w:style>
  <w:style w:type="paragraph" w:customStyle="1" w:styleId="Style26">
    <w:name w:val="_Style 26"/>
    <w:basedOn w:val="a"/>
    <w:next w:val="a"/>
    <w:qFormat/>
    <w:rsid w:val="007F1F15"/>
    <w:pPr>
      <w:pBdr>
        <w:top w:val="single" w:sz="6" w:space="1" w:color="auto"/>
      </w:pBdr>
      <w:jc w:val="center"/>
    </w:pPr>
    <w:rPr>
      <w:rFonts w:ascii="Arial" w:eastAsia="宋体"/>
      <w:vanish/>
      <w:sz w:val="16"/>
    </w:rPr>
  </w:style>
  <w:style w:type="paragraph" w:styleId="a9">
    <w:name w:val="header"/>
    <w:basedOn w:val="a"/>
    <w:link w:val="Char"/>
    <w:rsid w:val="00C029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9"/>
    <w:rsid w:val="00C029DB"/>
    <w:rPr>
      <w:rFonts w:asciiTheme="minorHAnsi" w:eastAsiaTheme="minorEastAsia" w:hAnsiTheme="minorHAnsi" w:cstheme="minorBidi"/>
      <w:kern w:val="2"/>
      <w:sz w:val="18"/>
      <w:szCs w:val="18"/>
    </w:rPr>
  </w:style>
  <w:style w:type="paragraph" w:styleId="aa">
    <w:name w:val="footer"/>
    <w:basedOn w:val="a"/>
    <w:link w:val="Char0"/>
    <w:uiPriority w:val="99"/>
    <w:rsid w:val="00C029DB"/>
    <w:pPr>
      <w:tabs>
        <w:tab w:val="center" w:pos="4153"/>
        <w:tab w:val="right" w:pos="8306"/>
      </w:tabs>
      <w:snapToGrid w:val="0"/>
      <w:jc w:val="left"/>
    </w:pPr>
    <w:rPr>
      <w:sz w:val="18"/>
      <w:szCs w:val="18"/>
    </w:rPr>
  </w:style>
  <w:style w:type="character" w:customStyle="1" w:styleId="Char0">
    <w:name w:val="页脚 Char"/>
    <w:basedOn w:val="a0"/>
    <w:link w:val="aa"/>
    <w:uiPriority w:val="99"/>
    <w:rsid w:val="00C029D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400</Words>
  <Characters>2281</Characters>
  <Application>Microsoft Office Word</Application>
  <DocSecurity>0</DocSecurity>
  <Lines>19</Lines>
  <Paragraphs>5</Paragraphs>
  <ScaleCrop>false</ScaleCrop>
  <Company/>
  <LinksUpToDate>false</LinksUpToDate>
  <CharactersWithSpaces>2676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cp:lastModifiedBy>
  <cp:revision>8</cp:revision>
  <cp:lastPrinted>2021-12-01T01:50:00Z</cp:lastPrinted>
  <dcterms:created xsi:type="dcterms:W3CDTF">2020-11-09T07:47:00Z</dcterms:created>
  <dcterms:modified xsi:type="dcterms:W3CDTF">2022-06-01T02:31:00Z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5F473FC191964CE48259ACB909F1D78C</vt:lpwstr>
  </property>
</Properties>
</file>